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979" w:rsidRDefault="0021697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16979" w:rsidRDefault="0021697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21697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</w:pPr>
            <w:r>
              <w:t>30 июля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right"/>
            </w:pPr>
            <w:r>
              <w:t>N 64-ОД</w:t>
            </w:r>
          </w:p>
        </w:tc>
      </w:tr>
    </w:tbl>
    <w:p w:rsidR="00216979" w:rsidRDefault="0021697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Title"/>
        <w:jc w:val="center"/>
      </w:pPr>
      <w:r>
        <w:t>ЗАКОН</w:t>
      </w:r>
    </w:p>
    <w:p w:rsidR="00216979" w:rsidRDefault="00216979">
      <w:pPr>
        <w:pStyle w:val="ConsPlusTitle"/>
        <w:jc w:val="center"/>
      </w:pPr>
      <w:r>
        <w:t>ВОЛГОГРАДСКОЙ ОБЛАСТИ</w:t>
      </w:r>
    </w:p>
    <w:p w:rsidR="00216979" w:rsidRDefault="00216979">
      <w:pPr>
        <w:pStyle w:val="ConsPlusTitle"/>
        <w:jc w:val="both"/>
      </w:pPr>
    </w:p>
    <w:p w:rsidR="00216979" w:rsidRDefault="00216979">
      <w:pPr>
        <w:pStyle w:val="ConsPlusTitle"/>
        <w:jc w:val="center"/>
      </w:pPr>
      <w:r>
        <w:t>О ВНЕСЕНИИ ИЗМЕНЕНИЙ В ЗАКОН ВОЛГОГРАДСКОЙ ОБЛАСТИ</w:t>
      </w:r>
    </w:p>
    <w:p w:rsidR="00216979" w:rsidRDefault="00216979">
      <w:pPr>
        <w:pStyle w:val="ConsPlusTitle"/>
        <w:jc w:val="center"/>
      </w:pPr>
      <w:r>
        <w:t>ОТ 25 ДЕКАБРЯ 2025 Г. N 125-ОД "О ТЕРРИТОРИАЛЬНОЙ ПРОГРАММЕ</w:t>
      </w:r>
    </w:p>
    <w:p w:rsidR="00216979" w:rsidRDefault="00216979">
      <w:pPr>
        <w:pStyle w:val="ConsPlusTitle"/>
        <w:jc w:val="center"/>
      </w:pPr>
      <w:r>
        <w:t>ГОСУДАРСТВЕННЫХ ГАРАНТИЙ БЕСПЛАТНОГО ОКАЗАНИЯ ГРАЖДАНАМ</w:t>
      </w:r>
    </w:p>
    <w:p w:rsidR="00216979" w:rsidRDefault="00216979">
      <w:pPr>
        <w:pStyle w:val="ConsPlusTitle"/>
        <w:jc w:val="center"/>
      </w:pPr>
      <w:r>
        <w:t>МЕДИЦИНСКОЙ ПОМОЩИ В ВОЛГОГРАДСКОЙ ОБЛАСТИ НА 2026 ГОД</w:t>
      </w:r>
    </w:p>
    <w:p w:rsidR="00216979" w:rsidRDefault="00216979">
      <w:pPr>
        <w:pStyle w:val="ConsPlusTitle"/>
        <w:jc w:val="center"/>
      </w:pPr>
      <w:r>
        <w:t>И НА ПЛАНОВЫЙ ПЕРИОД 2027 И 2028 ГОДОВ"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jc w:val="right"/>
      </w:pPr>
      <w:r>
        <w:t>Принят</w:t>
      </w:r>
    </w:p>
    <w:p w:rsidR="00216979" w:rsidRDefault="00216979">
      <w:pPr>
        <w:pStyle w:val="ConsPlusNormal"/>
        <w:jc w:val="right"/>
      </w:pPr>
      <w:r>
        <w:t>Волгоградской</w:t>
      </w:r>
    </w:p>
    <w:p w:rsidR="00216979" w:rsidRDefault="00216979">
      <w:pPr>
        <w:pStyle w:val="ConsPlusNormal"/>
        <w:jc w:val="right"/>
      </w:pPr>
      <w:r>
        <w:t>областной Думой</w:t>
      </w:r>
    </w:p>
    <w:p w:rsidR="00216979" w:rsidRDefault="00216979">
      <w:pPr>
        <w:pStyle w:val="ConsPlusNormal"/>
        <w:jc w:val="right"/>
      </w:pPr>
      <w:r>
        <w:t>23 июля 2026 года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Title"/>
        <w:ind w:firstLine="540"/>
        <w:jc w:val="both"/>
        <w:outlineLvl w:val="0"/>
      </w:pPr>
      <w:r>
        <w:t>Статья 1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Закон</w:t>
        </w:r>
      </w:hyperlink>
      <w:r>
        <w:t xml:space="preserve"> Волгоградской области от 25 декабря 2025 г. N 125-ОД "О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годов" (в редакции от 20 апреля 2026 г. N 30-ОД) следующие изменения: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1) в </w:t>
      </w:r>
      <w:hyperlink r:id="rId6">
        <w:r>
          <w:rPr>
            <w:color w:val="0000FF"/>
          </w:rPr>
          <w:t>приложении</w:t>
        </w:r>
      </w:hyperlink>
      <w:r>
        <w:t xml:space="preserve"> к Закону: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7">
        <w:r>
          <w:rPr>
            <w:color w:val="0000FF"/>
          </w:rPr>
          <w:t>абзаце восемьдесят восьмом раздела 3</w:t>
        </w:r>
      </w:hyperlink>
      <w:r>
        <w:t xml:space="preserve"> "Способы оплаты медицинской помощи, оказываемой застрахованным лицам по обязательному медицинскому страхованию":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>слово "программ" заменить словом "программы";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>слова "и договору на оказание и оплату медицинской помощи в рамках базовой программы обязательного медицинского страхования" исключить;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8">
        <w:r>
          <w:rPr>
            <w:color w:val="0000FF"/>
          </w:rPr>
          <w:t>разделе 4</w:t>
        </w:r>
      </w:hyperlink>
      <w:r>
        <w:t xml:space="preserve"> "Прогнозные объемы специализированной, в том числе высокотехнологичной, медицинской помощи, оказываемой в стационарных условиях и в условиях дневного стационара федеральными медицинскими организациями":</w:t>
      </w:r>
    </w:p>
    <w:p w:rsidR="00216979" w:rsidRDefault="00216979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"При формировании территориальной программы обязательного медицинского страхования Волгоградской области учитываются объемы специализированной, в том числе высокотехнологичной, медицинской помощи в стационарных условиях и условиях дневных стационаров, которая оказывается медицинскими организациями, функции и полномочия учредителей в отношении которых осуществляют Правительство Российской Федерации и федеральные органы исполнительной власти (далее - федеральные медицинские организации), в соответствии с нормативами объема медицинской помощи и средними нормативами финансовых затрат на единицу объема медицинской помощи, указанными в </w:t>
      </w:r>
      <w:hyperlink r:id="rId10">
        <w:r>
          <w:rPr>
            <w:color w:val="0000FF"/>
          </w:rPr>
          <w:t>приложении N 2</w:t>
        </w:r>
      </w:hyperlink>
      <w:r>
        <w:t xml:space="preserve">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(далее - Программа государственных гарантий), которые не включаются в нормативы объема медицинской помощи, утвержденные территориальной программой </w:t>
      </w:r>
      <w:r>
        <w:lastRenderedPageBreak/>
        <w:t>обязательного медицинского страхования Волгоградской области (таблица 3).";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11">
        <w:r>
          <w:rPr>
            <w:color w:val="0000FF"/>
          </w:rPr>
          <w:t>таблицы 3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абзац десятый</w:t>
        </w:r>
      </w:hyperlink>
      <w:r>
        <w:t xml:space="preserve"> признать утратившим силу;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13">
        <w:r>
          <w:rPr>
            <w:color w:val="0000FF"/>
          </w:rPr>
          <w:t>абзаце одиннадцатом</w:t>
        </w:r>
      </w:hyperlink>
      <w:r>
        <w:t xml:space="preserve"> слова "в приложении N 4 к постановлению Правительства Российской Федерации" заменить словами "в приложении N 4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14">
        <w:r>
          <w:rPr>
            <w:color w:val="0000FF"/>
          </w:rPr>
          <w:t>абзаце двенадцатом</w:t>
        </w:r>
      </w:hyperlink>
      <w:r>
        <w:t xml:space="preserve"> слова "приложения N 1 и приложениями N 3 и N 4 к постановлению Правительства Российской Федерации" заменить словами "</w:t>
      </w:r>
      <w:hyperlink r:id="rId15">
        <w:r>
          <w:rPr>
            <w:color w:val="0000FF"/>
          </w:rPr>
          <w:t>приложения N 1</w:t>
        </w:r>
      </w:hyperlink>
      <w:r>
        <w:t xml:space="preserve"> и </w:t>
      </w:r>
      <w:hyperlink r:id="rId16">
        <w:r>
          <w:rPr>
            <w:color w:val="0000FF"/>
          </w:rPr>
          <w:t>приложениями N 3</w:t>
        </w:r>
      </w:hyperlink>
      <w:r>
        <w:t xml:space="preserve"> и </w:t>
      </w:r>
      <w:hyperlink r:id="rId17">
        <w:r>
          <w:rPr>
            <w:color w:val="0000FF"/>
          </w:rPr>
          <w:t>N 4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2) в </w:t>
      </w:r>
      <w:hyperlink r:id="rId18">
        <w:r>
          <w:rPr>
            <w:color w:val="0000FF"/>
          </w:rPr>
          <w:t>приложении 1</w:t>
        </w:r>
      </w:hyperlink>
      <w:r>
        <w:t xml:space="preserve"> к Программе: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19">
        <w:r>
          <w:rPr>
            <w:color w:val="0000FF"/>
          </w:rPr>
          <w:t>пункте 8 раздела I</w:t>
        </w:r>
      </w:hyperlink>
      <w:r>
        <w:t xml:space="preserve"> слова "приложению N 5 к постановлению Правительства Российской Федерации" заменить словами "</w:t>
      </w:r>
      <w:hyperlink r:id="rId20">
        <w:r>
          <w:rPr>
            <w:color w:val="0000FF"/>
          </w:rPr>
          <w:t>приложению N 5</w:t>
        </w:r>
      </w:hyperlink>
      <w:r>
        <w:t xml:space="preserve">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(далее - Программа государственных гарантий)";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21">
        <w:r>
          <w:rPr>
            <w:color w:val="0000FF"/>
          </w:rPr>
          <w:t>разделе II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22">
        <w:r>
          <w:rPr>
            <w:color w:val="0000FF"/>
          </w:rPr>
          <w:t>подпункте 5 пункта 1</w:t>
        </w:r>
      </w:hyperlink>
      <w:r>
        <w:t xml:space="preserve"> слова "разделом II приложения N 1 к постановлению Правительства Российской Федерации" заменить словами "</w:t>
      </w:r>
      <w:hyperlink r:id="rId23">
        <w:r>
          <w:rPr>
            <w:color w:val="0000FF"/>
          </w:rPr>
          <w:t>разделом II</w:t>
        </w:r>
      </w:hyperlink>
      <w:r>
        <w:t xml:space="preserve"> приложения N 1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24">
        <w:r>
          <w:rPr>
            <w:color w:val="0000FF"/>
          </w:rPr>
          <w:t>пункте 2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подпункт 21</w:t>
        </w:r>
      </w:hyperlink>
      <w:r>
        <w:t xml:space="preserve"> дополнить абзацем следующего содержания: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>"расходов на транспортировку беременных женщин из отдаленных населенных пунктов и сельской местности, в которых отсутствует регулярное транспортное сообщение по маршрутам общественного транспорта с ближайшей медицинской организацией, оказывающей медицинскую помощь по профилю "акушерство и гинекология" в амбулаторных условиях, в медицинскую организацию и обратно к месту проживания с использованием транспортных средств (за исключением автомобилей скорой медицинской помощи), в том числе закупленных в рамках национальных проектов, включая национальный проект "Продолжительная и активная жизнь";";</w:t>
      </w:r>
    </w:p>
    <w:p w:rsidR="00216979" w:rsidRDefault="00216979">
      <w:pPr>
        <w:pStyle w:val="ConsPlusNormal"/>
        <w:spacing w:before="220"/>
        <w:ind w:firstLine="540"/>
        <w:jc w:val="both"/>
      </w:pPr>
      <w:hyperlink r:id="rId26">
        <w:r>
          <w:rPr>
            <w:color w:val="0000FF"/>
          </w:rPr>
          <w:t>подпункт 23</w:t>
        </w:r>
      </w:hyperlink>
      <w:r>
        <w:t xml:space="preserve"> дополнить абзацем следующего содержания: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"предоставления психологической и психолого-психотерапевтической помощи лицам, указанным в </w:t>
      </w:r>
      <w:hyperlink r:id="rId27">
        <w:r>
          <w:rPr>
            <w:color w:val="0000FF"/>
          </w:rPr>
          <w:t>пункте 1</w:t>
        </w:r>
      </w:hyperlink>
      <w:r>
        <w:t xml:space="preserve">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3) в </w:t>
      </w:r>
      <w:hyperlink r:id="rId28">
        <w:r>
          <w:rPr>
            <w:color w:val="0000FF"/>
          </w:rPr>
          <w:t>подпункте 3 подпункта 2.9 пункта 2</w:t>
        </w:r>
      </w:hyperlink>
      <w:r>
        <w:t xml:space="preserve"> приложения 2 к Программе слова "приложению N 5 к постановлению Правительства Российской Федерации" заменить словами "приложению N 5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4) в </w:t>
      </w:r>
      <w:hyperlink r:id="rId29">
        <w:r>
          <w:rPr>
            <w:color w:val="0000FF"/>
          </w:rPr>
          <w:t>приложении 3</w:t>
        </w:r>
      </w:hyperlink>
      <w:r>
        <w:t xml:space="preserve"> к Программе: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0">
        <w:r>
          <w:rPr>
            <w:color w:val="0000FF"/>
          </w:rPr>
          <w:t>пункте 2 раздела III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31">
        <w:r>
          <w:rPr>
            <w:color w:val="0000FF"/>
          </w:rPr>
          <w:t>подпункте 2.6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2">
        <w:r>
          <w:rPr>
            <w:color w:val="0000FF"/>
          </w:rPr>
          <w:t>подпункте 3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3">
        <w:r>
          <w:rPr>
            <w:color w:val="0000FF"/>
          </w:rPr>
          <w:t>абзаце первом</w:t>
        </w:r>
      </w:hyperlink>
      <w:r>
        <w:t xml:space="preserve"> слова "приложению N 5 к постановлению Правительства Российской Федерации" заменить словами "</w:t>
      </w:r>
      <w:hyperlink r:id="rId34">
        <w:r>
          <w:rPr>
            <w:color w:val="0000FF"/>
          </w:rPr>
          <w:t>приложению N 5</w:t>
        </w:r>
      </w:hyperlink>
      <w:r>
        <w:t xml:space="preserve">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(далее - Программа государственных гарантий)";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5">
        <w:r>
          <w:rPr>
            <w:color w:val="0000FF"/>
          </w:rPr>
          <w:t>абзаце двадцатом</w:t>
        </w:r>
      </w:hyperlink>
      <w:r>
        <w:t xml:space="preserve"> слова "приложения N 5 к постановлению Правительства Российской Федерации" заменить словами "</w:t>
      </w:r>
      <w:hyperlink r:id="rId36">
        <w:r>
          <w:rPr>
            <w:color w:val="0000FF"/>
          </w:rPr>
          <w:t>приложения N 5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7">
        <w:r>
          <w:rPr>
            <w:color w:val="0000FF"/>
          </w:rPr>
          <w:t>подпункте 4</w:t>
        </w:r>
      </w:hyperlink>
      <w:r>
        <w:t xml:space="preserve"> слова "приложению N 6 к постановлению Правительства Российской Федерации" заменить словами "</w:t>
      </w:r>
      <w:hyperlink r:id="rId38">
        <w:r>
          <w:rPr>
            <w:color w:val="0000FF"/>
          </w:rPr>
          <w:t>приложению N 6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39">
        <w:r>
          <w:rPr>
            <w:color w:val="0000FF"/>
          </w:rPr>
          <w:t>подпункте 2.9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40">
        <w:r>
          <w:rPr>
            <w:color w:val="0000FF"/>
          </w:rPr>
          <w:t>абзаце девятом</w:t>
        </w:r>
      </w:hyperlink>
      <w:r>
        <w:t xml:space="preserve"> слова "приложению N 7 к постановлению Правительства Российской Федерации" заменить словами "</w:t>
      </w:r>
      <w:hyperlink r:id="rId41">
        <w:r>
          <w:rPr>
            <w:color w:val="0000FF"/>
          </w:rPr>
          <w:t>приложению N 7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42">
        <w:r>
          <w:rPr>
            <w:color w:val="0000FF"/>
          </w:rPr>
          <w:t>подпункте 7</w:t>
        </w:r>
      </w:hyperlink>
      <w:r>
        <w:t>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43">
        <w:r>
          <w:rPr>
            <w:color w:val="0000FF"/>
          </w:rPr>
          <w:t>абзаце четырнадцатом</w:t>
        </w:r>
      </w:hyperlink>
      <w:r>
        <w:t xml:space="preserve"> слова "приложении N 7 к постановлению Правительства Российской Федерации" заменить словами "</w:t>
      </w:r>
      <w:hyperlink r:id="rId44">
        <w:r>
          <w:rPr>
            <w:color w:val="0000FF"/>
          </w:rPr>
          <w:t>приложении N 7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в </w:t>
      </w:r>
      <w:hyperlink r:id="rId45">
        <w:r>
          <w:rPr>
            <w:color w:val="0000FF"/>
          </w:rPr>
          <w:t>абзаце тридцатом</w:t>
        </w:r>
      </w:hyperlink>
      <w:r>
        <w:t xml:space="preserve"> слова "приложении N 7 к постановлению Правительства Российской Федерации" заменить словами "</w:t>
      </w:r>
      <w:hyperlink r:id="rId46">
        <w:r>
          <w:rPr>
            <w:color w:val="0000FF"/>
          </w:rPr>
          <w:t>приложении N 7</w:t>
        </w:r>
      </w:hyperlink>
      <w:r>
        <w:t xml:space="preserve"> к Программе государственных гарантий";</w:t>
      </w:r>
    </w:p>
    <w:p w:rsidR="00216979" w:rsidRDefault="00216979">
      <w:pPr>
        <w:pStyle w:val="ConsPlusNormal"/>
        <w:spacing w:before="220"/>
        <w:ind w:firstLine="540"/>
        <w:jc w:val="both"/>
      </w:pPr>
      <w:hyperlink r:id="rId47">
        <w:r>
          <w:rPr>
            <w:color w:val="0000FF"/>
          </w:rPr>
          <w:t>раздел XI</w:t>
        </w:r>
      </w:hyperlink>
      <w:r>
        <w:t xml:space="preserve"> дополнить абзацем следующего содержания: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"Санаторно-курортное лечение предоставляется во внеочередном порядке лицам, указанным в </w:t>
      </w:r>
      <w:hyperlink r:id="rId48">
        <w:r>
          <w:rPr>
            <w:color w:val="0000FF"/>
          </w:rPr>
          <w:t>пункте 1</w:t>
        </w:r>
      </w:hyperlink>
      <w:r>
        <w:t xml:space="preserve">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5) </w:t>
      </w:r>
      <w:hyperlink r:id="rId49">
        <w:r>
          <w:rPr>
            <w:color w:val="0000FF"/>
          </w:rPr>
          <w:t>подпункт 11 пункта 2</w:t>
        </w:r>
      </w:hyperlink>
      <w:r>
        <w:t xml:space="preserve"> приложения 4 к Программе изложить в следующей редакции: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"11) ветеранам боевых действий, указанным в </w:t>
      </w:r>
      <w:hyperlink r:id="rId50">
        <w:r>
          <w:rPr>
            <w:color w:val="0000FF"/>
          </w:rPr>
          <w:t>абзацах втором</w:t>
        </w:r>
      </w:hyperlink>
      <w:r>
        <w:t xml:space="preserve"> и </w:t>
      </w:r>
      <w:hyperlink r:id="rId51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03 апреля 2023 г. N 232 "О создании Государственного фонда поддержки участников специальной военной операции "Защитники Отечества", а также лицам, указанным в </w:t>
      </w:r>
      <w:hyperlink r:id="rId52">
        <w:r>
          <w:rPr>
            <w:color w:val="0000FF"/>
          </w:rPr>
          <w:t>пункте 1</w:t>
        </w:r>
      </w:hyperlink>
      <w:r>
        <w:t xml:space="preserve">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Федерации";";</w:t>
      </w:r>
    </w:p>
    <w:p w:rsidR="00216979" w:rsidRDefault="00216979">
      <w:pPr>
        <w:pStyle w:val="ConsPlusNormal"/>
        <w:spacing w:before="220"/>
        <w:ind w:firstLine="540"/>
        <w:jc w:val="both"/>
      </w:pPr>
      <w:r>
        <w:t xml:space="preserve">6) в </w:t>
      </w:r>
      <w:hyperlink r:id="rId53">
        <w:r>
          <w:rPr>
            <w:color w:val="0000FF"/>
          </w:rPr>
          <w:t>приложении 7</w:t>
        </w:r>
      </w:hyperlink>
      <w:r>
        <w:t xml:space="preserve"> к Программе:</w:t>
      </w:r>
    </w:p>
    <w:p w:rsidR="00216979" w:rsidRDefault="002169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169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979" w:rsidRDefault="00216979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"а" п. 6 ст. 1 </w:t>
            </w:r>
            <w:hyperlink w:anchor="P10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04.05.2026.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</w:tr>
    </w:tbl>
    <w:p w:rsidR="00216979" w:rsidRDefault="00216979">
      <w:pPr>
        <w:pStyle w:val="ConsPlusNormal"/>
        <w:spacing w:before="280"/>
        <w:ind w:firstLine="540"/>
        <w:jc w:val="both"/>
      </w:pPr>
      <w:bookmarkStart w:id="0" w:name="P60"/>
      <w:bookmarkEnd w:id="0"/>
      <w:r>
        <w:t xml:space="preserve">а) </w:t>
      </w:r>
      <w:hyperlink r:id="rId54">
        <w:r>
          <w:rPr>
            <w:color w:val="0000FF"/>
          </w:rPr>
          <w:t>пункт 101</w:t>
        </w:r>
      </w:hyperlink>
      <w:r>
        <w:t xml:space="preserve"> признать утратившим силу;</w:t>
      </w:r>
    </w:p>
    <w:p w:rsidR="00216979" w:rsidRDefault="002169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169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979" w:rsidRDefault="00216979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"б" п. 6 ст. 1 </w:t>
            </w:r>
            <w:hyperlink w:anchor="P10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12.05.2026.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</w:tr>
    </w:tbl>
    <w:p w:rsidR="00216979" w:rsidRDefault="00216979">
      <w:pPr>
        <w:pStyle w:val="ConsPlusNormal"/>
        <w:spacing w:before="280"/>
        <w:ind w:firstLine="540"/>
        <w:jc w:val="both"/>
      </w:pPr>
      <w:bookmarkStart w:id="1" w:name="P62"/>
      <w:bookmarkEnd w:id="1"/>
      <w:r>
        <w:lastRenderedPageBreak/>
        <w:t xml:space="preserve">б) </w:t>
      </w:r>
      <w:hyperlink r:id="rId55">
        <w:r>
          <w:rPr>
            <w:color w:val="0000FF"/>
          </w:rPr>
          <w:t>пункт 102</w:t>
        </w:r>
      </w:hyperlink>
      <w:r>
        <w:t xml:space="preserve"> признать утратившим силу;</w:t>
      </w:r>
    </w:p>
    <w:p w:rsidR="00216979" w:rsidRDefault="002169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169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979" w:rsidRDefault="00216979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"в" п. 6 ст. 1 </w:t>
            </w:r>
            <w:hyperlink w:anchor="P10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04.05.2026.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</w:tr>
    </w:tbl>
    <w:p w:rsidR="00216979" w:rsidRDefault="00216979">
      <w:pPr>
        <w:pStyle w:val="ConsPlusNormal"/>
        <w:spacing w:before="280"/>
        <w:ind w:firstLine="540"/>
        <w:jc w:val="both"/>
      </w:pPr>
      <w:bookmarkStart w:id="2" w:name="P64"/>
      <w:bookmarkEnd w:id="2"/>
      <w:r>
        <w:t xml:space="preserve">в) </w:t>
      </w:r>
      <w:hyperlink r:id="rId56">
        <w:r>
          <w:rPr>
            <w:color w:val="0000FF"/>
          </w:rPr>
          <w:t>пункт 104</w:t>
        </w:r>
      </w:hyperlink>
      <w:r>
        <w:t xml:space="preserve"> признать утратившим силу;</w:t>
      </w:r>
    </w:p>
    <w:p w:rsidR="00216979" w:rsidRDefault="002169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169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979" w:rsidRDefault="00216979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"г" п. 6 ст. 1 </w:t>
            </w:r>
            <w:hyperlink w:anchor="P10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04.05.2026.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</w:tr>
    </w:tbl>
    <w:p w:rsidR="00216979" w:rsidRDefault="00216979">
      <w:pPr>
        <w:pStyle w:val="ConsPlusNormal"/>
        <w:spacing w:before="280"/>
        <w:ind w:firstLine="540"/>
        <w:jc w:val="both"/>
      </w:pPr>
      <w:bookmarkStart w:id="3" w:name="P66"/>
      <w:bookmarkEnd w:id="3"/>
      <w:r>
        <w:t xml:space="preserve">г) </w:t>
      </w:r>
      <w:hyperlink r:id="rId57">
        <w:r>
          <w:rPr>
            <w:color w:val="0000FF"/>
          </w:rPr>
          <w:t>пункт 180</w:t>
        </w:r>
      </w:hyperlink>
      <w:r>
        <w:t xml:space="preserve"> признать утратившим силу;</w:t>
      </w:r>
    </w:p>
    <w:p w:rsidR="00216979" w:rsidRDefault="002169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169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6979" w:rsidRDefault="00216979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"д" п. 6 ст. 1 </w:t>
            </w:r>
            <w:hyperlink w:anchor="P10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12.05.2026.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6979" w:rsidRDefault="00216979">
            <w:pPr>
              <w:pStyle w:val="ConsPlusNormal"/>
            </w:pPr>
          </w:p>
        </w:tc>
      </w:tr>
    </w:tbl>
    <w:p w:rsidR="00216979" w:rsidRDefault="00216979">
      <w:pPr>
        <w:pStyle w:val="ConsPlusNormal"/>
        <w:spacing w:before="280"/>
        <w:ind w:firstLine="540"/>
        <w:jc w:val="both"/>
      </w:pPr>
      <w:bookmarkStart w:id="4" w:name="P68"/>
      <w:bookmarkEnd w:id="4"/>
      <w:r>
        <w:t xml:space="preserve">д) </w:t>
      </w:r>
      <w:hyperlink r:id="rId58">
        <w:r>
          <w:rPr>
            <w:color w:val="0000FF"/>
          </w:rPr>
          <w:t>строку</w:t>
        </w:r>
      </w:hyperlink>
      <w:r>
        <w:t xml:space="preserve"> "Итого медицинских организаций, участвующих в Территориальной программе государственных гарантий, всего, в том числе:" изложить в следующей редакции: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sectPr w:rsidR="00216979" w:rsidSect="009358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268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80"/>
      </w:tblGrid>
      <w:tr w:rsidR="00216979">
        <w:tc>
          <w:tcPr>
            <w:tcW w:w="510" w:type="dxa"/>
            <w:tcBorders>
              <w:lef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68" w:type="dxa"/>
          </w:tcPr>
          <w:p w:rsidR="00216979" w:rsidRDefault="002169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</w:tcPr>
          <w:p w:rsidR="00216979" w:rsidRDefault="0021697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  <w:tcBorders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13</w:t>
            </w:r>
          </w:p>
        </w:tc>
      </w:tr>
      <w:tr w:rsidR="00216979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</w:pPr>
            <w:r>
              <w:t>"Итого медицинских организаций, участвующих в Территориальной программе государственных гарантий, всего,</w:t>
            </w:r>
          </w:p>
          <w:p w:rsidR="00216979" w:rsidRDefault="00216979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216979" w:rsidRDefault="00216979">
            <w:pPr>
              <w:pStyle w:val="ConsPlusNormal"/>
              <w:jc w:val="center"/>
            </w:pPr>
            <w:r>
              <w:t>15";</w:t>
            </w:r>
          </w:p>
        </w:tc>
      </w:tr>
    </w:tbl>
    <w:p w:rsidR="00216979" w:rsidRDefault="00216979">
      <w:pPr>
        <w:pStyle w:val="ConsPlusNormal"/>
        <w:jc w:val="both"/>
      </w:pPr>
    </w:p>
    <w:p w:rsidR="00216979" w:rsidRDefault="00216979">
      <w:pPr>
        <w:pStyle w:val="ConsPlusTitle"/>
        <w:ind w:firstLine="540"/>
        <w:jc w:val="both"/>
        <w:outlineLvl w:val="0"/>
      </w:pPr>
      <w:r>
        <w:t>Статья 2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ind w:firstLine="540"/>
        <w:jc w:val="both"/>
      </w:pPr>
      <w:r>
        <w:t>1. Настоящий Закон вступает в силу по истечении десяти дней после дня его официального опубликования.</w:t>
      </w:r>
    </w:p>
    <w:p w:rsidR="00216979" w:rsidRDefault="00216979">
      <w:pPr>
        <w:pStyle w:val="ConsPlusNormal"/>
        <w:spacing w:before="220"/>
        <w:ind w:firstLine="540"/>
        <w:jc w:val="both"/>
      </w:pPr>
      <w:bookmarkStart w:id="5" w:name="P101"/>
      <w:bookmarkEnd w:id="5"/>
      <w:r>
        <w:t xml:space="preserve">2. Действие </w:t>
      </w:r>
      <w:hyperlink w:anchor="P60">
        <w:r>
          <w:rPr>
            <w:color w:val="0000FF"/>
          </w:rPr>
          <w:t>подпунктов "а"</w:t>
        </w:r>
      </w:hyperlink>
      <w:r>
        <w:t xml:space="preserve">, </w:t>
      </w:r>
      <w:hyperlink w:anchor="P64">
        <w:r>
          <w:rPr>
            <w:color w:val="0000FF"/>
          </w:rPr>
          <w:t>"в"</w:t>
        </w:r>
      </w:hyperlink>
      <w:r>
        <w:t xml:space="preserve"> и </w:t>
      </w:r>
      <w:hyperlink w:anchor="P66">
        <w:r>
          <w:rPr>
            <w:color w:val="0000FF"/>
          </w:rPr>
          <w:t>"г" пункта 6 статьи 1</w:t>
        </w:r>
      </w:hyperlink>
      <w:r>
        <w:t xml:space="preserve"> настоящего Закона распространяется на правоотношения, возникшие с 4 мая 2026 года.</w:t>
      </w:r>
    </w:p>
    <w:p w:rsidR="00216979" w:rsidRDefault="00216979">
      <w:pPr>
        <w:pStyle w:val="ConsPlusNormal"/>
        <w:spacing w:before="220"/>
        <w:ind w:firstLine="540"/>
        <w:jc w:val="both"/>
      </w:pPr>
      <w:bookmarkStart w:id="6" w:name="P102"/>
      <w:bookmarkEnd w:id="6"/>
      <w:r>
        <w:t xml:space="preserve">3. Действие </w:t>
      </w:r>
      <w:hyperlink w:anchor="P62">
        <w:r>
          <w:rPr>
            <w:color w:val="0000FF"/>
          </w:rPr>
          <w:t>подпунктов "б"</w:t>
        </w:r>
      </w:hyperlink>
      <w:r>
        <w:t xml:space="preserve"> и </w:t>
      </w:r>
      <w:hyperlink w:anchor="P68">
        <w:r>
          <w:rPr>
            <w:color w:val="0000FF"/>
          </w:rPr>
          <w:t>"д" пункта 6 статьи 1</w:t>
        </w:r>
      </w:hyperlink>
      <w:r>
        <w:t xml:space="preserve"> настоящего Закона распространяется на правоотношения, возникшие с 12 мая 2026 года.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jc w:val="right"/>
      </w:pPr>
      <w:r>
        <w:t>И.о. Губернатора</w:t>
      </w:r>
    </w:p>
    <w:p w:rsidR="00216979" w:rsidRDefault="00216979">
      <w:pPr>
        <w:pStyle w:val="ConsPlusNormal"/>
        <w:jc w:val="right"/>
      </w:pPr>
      <w:r>
        <w:t>Волгоградской области</w:t>
      </w:r>
    </w:p>
    <w:p w:rsidR="00216979" w:rsidRDefault="00216979">
      <w:pPr>
        <w:pStyle w:val="ConsPlusNormal"/>
        <w:jc w:val="right"/>
      </w:pPr>
      <w:r>
        <w:t>А.В.ДОРЖДЕЕВ</w:t>
      </w:r>
    </w:p>
    <w:p w:rsidR="00216979" w:rsidRDefault="00216979">
      <w:pPr>
        <w:pStyle w:val="ConsPlusNormal"/>
      </w:pPr>
      <w:r>
        <w:t>30 июля 2026 года</w:t>
      </w:r>
    </w:p>
    <w:p w:rsidR="00216979" w:rsidRDefault="00216979">
      <w:pPr>
        <w:pStyle w:val="ConsPlusNormal"/>
        <w:spacing w:before="220"/>
      </w:pPr>
      <w:r>
        <w:t>N 64-ОД</w:t>
      </w: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jc w:val="both"/>
      </w:pPr>
    </w:p>
    <w:p w:rsidR="00216979" w:rsidRDefault="0021697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795E" w:rsidRDefault="0089795E"/>
    <w:sectPr w:rsidR="0089795E" w:rsidSect="00455934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16979"/>
    <w:rsid w:val="00216979"/>
    <w:rsid w:val="0089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69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69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69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0&amp;n=314329&amp;dst=101903" TargetMode="External"/><Relationship Id="rId18" Type="http://schemas.openxmlformats.org/officeDocument/2006/relationships/hyperlink" Target="https://login.consultant.ru/link/?req=doc&amp;base=RLAW180&amp;n=314329&amp;dst=101907" TargetMode="External"/><Relationship Id="rId26" Type="http://schemas.openxmlformats.org/officeDocument/2006/relationships/hyperlink" Target="https://login.consultant.ru/link/?req=doc&amp;base=RLAW180&amp;n=314329&amp;dst=320" TargetMode="External"/><Relationship Id="rId39" Type="http://schemas.openxmlformats.org/officeDocument/2006/relationships/hyperlink" Target="https://login.consultant.ru/link/?req=doc&amp;base=RLAW180&amp;n=314329&amp;dst=351" TargetMode="External"/><Relationship Id="rId21" Type="http://schemas.openxmlformats.org/officeDocument/2006/relationships/hyperlink" Target="https://login.consultant.ru/link/?req=doc&amp;base=RLAW180&amp;n=314329&amp;dst=101974" TargetMode="External"/><Relationship Id="rId34" Type="http://schemas.openxmlformats.org/officeDocument/2006/relationships/hyperlink" Target="https://login.consultant.ru/link/?req=doc&amp;base=LAW&amp;n=530892&amp;dst=101436" TargetMode="External"/><Relationship Id="rId42" Type="http://schemas.openxmlformats.org/officeDocument/2006/relationships/hyperlink" Target="https://login.consultant.ru/link/?req=doc&amp;base=RLAW180&amp;n=314329&amp;dst=405" TargetMode="External"/><Relationship Id="rId47" Type="http://schemas.openxmlformats.org/officeDocument/2006/relationships/hyperlink" Target="https://login.consultant.ru/link/?req=doc&amp;base=RLAW180&amp;n=314329&amp;dst=102521" TargetMode="External"/><Relationship Id="rId50" Type="http://schemas.openxmlformats.org/officeDocument/2006/relationships/hyperlink" Target="https://login.consultant.ru/link/?req=doc&amp;base=LAW&amp;n=536704&amp;dst=100012" TargetMode="External"/><Relationship Id="rId55" Type="http://schemas.openxmlformats.org/officeDocument/2006/relationships/hyperlink" Target="https://login.consultant.ru/link/?req=doc&amp;base=RLAW180&amp;n=314329&amp;dst=108474" TargetMode="External"/><Relationship Id="rId7" Type="http://schemas.openxmlformats.org/officeDocument/2006/relationships/hyperlink" Target="https://login.consultant.ru/link/?req=doc&amp;base=RLAW180&amp;n=314329&amp;dst=307" TargetMode="External"/><Relationship Id="rId12" Type="http://schemas.openxmlformats.org/officeDocument/2006/relationships/hyperlink" Target="https://login.consultant.ru/link/?req=doc&amp;base=RLAW180&amp;n=314329&amp;dst=101902" TargetMode="External"/><Relationship Id="rId17" Type="http://schemas.openxmlformats.org/officeDocument/2006/relationships/hyperlink" Target="https://login.consultant.ru/link/?req=doc&amp;base=LAW&amp;n=530892&amp;dst=105876" TargetMode="External"/><Relationship Id="rId25" Type="http://schemas.openxmlformats.org/officeDocument/2006/relationships/hyperlink" Target="https://login.consultant.ru/link/?req=doc&amp;base=RLAW180&amp;n=314329&amp;dst=102023" TargetMode="External"/><Relationship Id="rId33" Type="http://schemas.openxmlformats.org/officeDocument/2006/relationships/hyperlink" Target="https://login.consultant.ru/link/?req=doc&amp;base=RLAW180&amp;n=314329&amp;dst=102274" TargetMode="External"/><Relationship Id="rId38" Type="http://schemas.openxmlformats.org/officeDocument/2006/relationships/hyperlink" Target="https://login.consultant.ru/link/?req=doc&amp;base=LAW&amp;n=530892&amp;dst=101451" TargetMode="External"/><Relationship Id="rId46" Type="http://schemas.openxmlformats.org/officeDocument/2006/relationships/hyperlink" Target="https://login.consultant.ru/link/?req=doc&amp;base=LAW&amp;n=530892&amp;dst=101474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0892&amp;dst=101293" TargetMode="External"/><Relationship Id="rId20" Type="http://schemas.openxmlformats.org/officeDocument/2006/relationships/hyperlink" Target="https://login.consultant.ru/link/?req=doc&amp;base=LAW&amp;n=530892&amp;dst=101436" TargetMode="External"/><Relationship Id="rId29" Type="http://schemas.openxmlformats.org/officeDocument/2006/relationships/hyperlink" Target="https://login.consultant.ru/link/?req=doc&amp;base=RLAW180&amp;n=314329&amp;dst=102083" TargetMode="External"/><Relationship Id="rId41" Type="http://schemas.openxmlformats.org/officeDocument/2006/relationships/hyperlink" Target="https://login.consultant.ru/link/?req=doc&amp;base=LAW&amp;n=530892&amp;dst=101474" TargetMode="External"/><Relationship Id="rId54" Type="http://schemas.openxmlformats.org/officeDocument/2006/relationships/hyperlink" Target="https://login.consultant.ru/link/?req=doc&amp;base=RLAW180&amp;n=314329&amp;dst=10847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314329&amp;dst=100013" TargetMode="External"/><Relationship Id="rId11" Type="http://schemas.openxmlformats.org/officeDocument/2006/relationships/hyperlink" Target="https://login.consultant.ru/link/?req=doc&amp;base=RLAW180&amp;n=314329&amp;dst=101835" TargetMode="External"/><Relationship Id="rId24" Type="http://schemas.openxmlformats.org/officeDocument/2006/relationships/hyperlink" Target="https://login.consultant.ru/link/?req=doc&amp;base=RLAW180&amp;n=314329&amp;dst=101988" TargetMode="External"/><Relationship Id="rId32" Type="http://schemas.openxmlformats.org/officeDocument/2006/relationships/hyperlink" Target="https://login.consultant.ru/link/?req=doc&amp;base=RLAW180&amp;n=314329&amp;dst=102274" TargetMode="External"/><Relationship Id="rId37" Type="http://schemas.openxmlformats.org/officeDocument/2006/relationships/hyperlink" Target="https://login.consultant.ru/link/?req=doc&amp;base=RLAW180&amp;n=314329&amp;dst=348" TargetMode="External"/><Relationship Id="rId40" Type="http://schemas.openxmlformats.org/officeDocument/2006/relationships/hyperlink" Target="https://login.consultant.ru/link/?req=doc&amp;base=RLAW180&amp;n=314329&amp;dst=359" TargetMode="External"/><Relationship Id="rId45" Type="http://schemas.openxmlformats.org/officeDocument/2006/relationships/hyperlink" Target="https://login.consultant.ru/link/?req=doc&amp;base=RLAW180&amp;n=314329&amp;dst=434" TargetMode="External"/><Relationship Id="rId53" Type="http://schemas.openxmlformats.org/officeDocument/2006/relationships/hyperlink" Target="https://login.consultant.ru/link/?req=doc&amp;base=RLAW180&amp;n=314329&amp;dst=107716" TargetMode="External"/><Relationship Id="rId58" Type="http://schemas.openxmlformats.org/officeDocument/2006/relationships/hyperlink" Target="https://login.consultant.ru/link/?req=doc&amp;base=RLAW180&amp;n=314329&amp;dst=3562" TargetMode="External"/><Relationship Id="rId5" Type="http://schemas.openxmlformats.org/officeDocument/2006/relationships/hyperlink" Target="https://login.consultant.ru/link/?req=doc&amp;base=RLAW180&amp;n=314329" TargetMode="External"/><Relationship Id="rId15" Type="http://schemas.openxmlformats.org/officeDocument/2006/relationships/hyperlink" Target="https://login.consultant.ru/link/?req=doc&amp;base=LAW&amp;n=530892&amp;dst=101911" TargetMode="External"/><Relationship Id="rId23" Type="http://schemas.openxmlformats.org/officeDocument/2006/relationships/hyperlink" Target="https://login.consultant.ru/link/?req=doc&amp;base=LAW&amp;n=530892&amp;dst=103513" TargetMode="External"/><Relationship Id="rId28" Type="http://schemas.openxmlformats.org/officeDocument/2006/relationships/hyperlink" Target="https://login.consultant.ru/link/?req=doc&amp;base=RLAW180&amp;n=314329&amp;dst=102068" TargetMode="External"/><Relationship Id="rId36" Type="http://schemas.openxmlformats.org/officeDocument/2006/relationships/hyperlink" Target="https://login.consultant.ru/link/?req=doc&amp;base=LAW&amp;n=530892&amp;dst=101436" TargetMode="External"/><Relationship Id="rId49" Type="http://schemas.openxmlformats.org/officeDocument/2006/relationships/hyperlink" Target="https://login.consultant.ru/link/?req=doc&amp;base=RLAW180&amp;n=314329&amp;dst=102556" TargetMode="External"/><Relationship Id="rId57" Type="http://schemas.openxmlformats.org/officeDocument/2006/relationships/hyperlink" Target="https://login.consultant.ru/link/?req=doc&amp;base=RLAW180&amp;n=314329&amp;dst=108807" TargetMode="External"/><Relationship Id="rId10" Type="http://schemas.openxmlformats.org/officeDocument/2006/relationships/hyperlink" Target="https://login.consultant.ru/link/?req=doc&amp;base=LAW&amp;n=530892&amp;dst=100616" TargetMode="External"/><Relationship Id="rId19" Type="http://schemas.openxmlformats.org/officeDocument/2006/relationships/hyperlink" Target="https://login.consultant.ru/link/?req=doc&amp;base=RLAW180&amp;n=314329&amp;dst=101950" TargetMode="External"/><Relationship Id="rId31" Type="http://schemas.openxmlformats.org/officeDocument/2006/relationships/hyperlink" Target="https://login.consultant.ru/link/?req=doc&amp;base=RLAW180&amp;n=314329&amp;dst=102243" TargetMode="External"/><Relationship Id="rId44" Type="http://schemas.openxmlformats.org/officeDocument/2006/relationships/hyperlink" Target="https://login.consultant.ru/link/?req=doc&amp;base=LAW&amp;n=530892&amp;dst=101474" TargetMode="External"/><Relationship Id="rId52" Type="http://schemas.openxmlformats.org/officeDocument/2006/relationships/hyperlink" Target="https://login.consultant.ru/link/?req=doc&amp;base=LAW&amp;n=534329&amp;dst=100007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314329&amp;dst=101833" TargetMode="External"/><Relationship Id="rId14" Type="http://schemas.openxmlformats.org/officeDocument/2006/relationships/hyperlink" Target="https://login.consultant.ru/link/?req=doc&amp;base=RLAW180&amp;n=314329&amp;dst=101904" TargetMode="External"/><Relationship Id="rId22" Type="http://schemas.openxmlformats.org/officeDocument/2006/relationships/hyperlink" Target="https://login.consultant.ru/link/?req=doc&amp;base=RLAW180&amp;n=314329&amp;dst=101980" TargetMode="External"/><Relationship Id="rId27" Type="http://schemas.openxmlformats.org/officeDocument/2006/relationships/hyperlink" Target="https://login.consultant.ru/link/?req=doc&amp;base=LAW&amp;n=534329&amp;dst=100007" TargetMode="External"/><Relationship Id="rId30" Type="http://schemas.openxmlformats.org/officeDocument/2006/relationships/hyperlink" Target="https://login.consultant.ru/link/?req=doc&amp;base=RLAW180&amp;n=314329&amp;dst=102159" TargetMode="External"/><Relationship Id="rId35" Type="http://schemas.openxmlformats.org/officeDocument/2006/relationships/hyperlink" Target="https://login.consultant.ru/link/?req=doc&amp;base=RLAW180&amp;n=314329&amp;dst=102293" TargetMode="External"/><Relationship Id="rId43" Type="http://schemas.openxmlformats.org/officeDocument/2006/relationships/hyperlink" Target="https://login.consultant.ru/link/?req=doc&amp;base=RLAW180&amp;n=314329&amp;dst=418" TargetMode="External"/><Relationship Id="rId48" Type="http://schemas.openxmlformats.org/officeDocument/2006/relationships/hyperlink" Target="https://login.consultant.ru/link/?req=doc&amp;base=LAW&amp;n=534329&amp;dst=100007" TargetMode="External"/><Relationship Id="rId56" Type="http://schemas.openxmlformats.org/officeDocument/2006/relationships/hyperlink" Target="https://login.consultant.ru/link/?req=doc&amp;base=RLAW180&amp;n=314329&amp;dst=108482" TargetMode="External"/><Relationship Id="rId8" Type="http://schemas.openxmlformats.org/officeDocument/2006/relationships/hyperlink" Target="https://login.consultant.ru/link/?req=doc&amp;base=RLAW180&amp;n=314329&amp;dst=101832" TargetMode="External"/><Relationship Id="rId51" Type="http://schemas.openxmlformats.org/officeDocument/2006/relationships/hyperlink" Target="https://login.consultant.ru/link/?req=doc&amp;base=LAW&amp;n=536704&amp;dst=10001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2064</Words>
  <Characters>11769</Characters>
  <Application>Microsoft Office Word</Application>
  <DocSecurity>0</DocSecurity>
  <Lines>98</Lines>
  <Paragraphs>27</Paragraphs>
  <ScaleCrop>false</ScaleCrop>
  <Company/>
  <LinksUpToDate>false</LinksUpToDate>
  <CharactersWithSpaces>13806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Почепцова</dc:creator>
  <cp:lastModifiedBy>Елена В. Почепцова</cp:lastModifiedBy>
  <cp:revision>1</cp:revision>
  <dcterms:created xsi:type="dcterms:W3CDTF">2026-10-21T13:01:00Z</dcterms:created>
  <dcterms:modified xsi:type="dcterms:W3CDTF">2026-10-21T13:01:00Z</dcterms:modified>
</cp:coreProperties>
</file>